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3A36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44/314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</w:t>
      </w:r>
      <w:r w:rsidR="003A367F">
        <w:rPr>
          <w:rFonts w:ascii="Times New Roman" w:hAnsi="Times New Roman"/>
          <w:bCs/>
          <w:iCs/>
          <w:sz w:val="28"/>
          <w:szCs w:val="28"/>
          <w:lang w:eastAsia="ar-SA"/>
        </w:rPr>
        <w:t>Кайдаковского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5167A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784C1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3A367F">
        <w:rPr>
          <w:rFonts w:ascii="Times New Roman" w:hAnsi="Times New Roman"/>
          <w:bCs/>
          <w:iCs/>
          <w:sz w:val="28"/>
          <w:szCs w:val="28"/>
          <w:lang w:eastAsia="ar-SA"/>
        </w:rPr>
        <w:t>Кайдаковского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5167A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3A367F">
        <w:rPr>
          <w:rFonts w:ascii="Times New Roman" w:hAnsi="Times New Roman"/>
          <w:sz w:val="28"/>
          <w:szCs w:val="28"/>
          <w:lang w:eastAsia="ar-SA"/>
        </w:rPr>
        <w:t>года № 132/874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3A367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3A367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Кайдаковского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3A367F" w:rsidRDefault="0068195A" w:rsidP="004322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A367F">
        <w:rPr>
          <w:rFonts w:ascii="Times New Roman" w:eastAsia="Times New Roman" w:hAnsi="Times New Roman"/>
          <w:bCs/>
          <w:iCs/>
          <w:sz w:val="28"/>
          <w:szCs w:val="28"/>
        </w:rPr>
        <w:t>Администрации Кайдаковского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</w:t>
      </w:r>
      <w:r w:rsidR="00784C16" w:rsidRPr="003A367F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области /</w:t>
      </w:r>
      <w:hyperlink r:id="rId6" w:anchor="compose?to=%22%D0%9A%D0%B0%D0%B9%D0%B4%D0%B0%D0%BA%D0%BE%D0%B2%D1%81%D0%BA%D0%BE%D0%B5%20%D1%81%2F%D0%BF%22%20%3Cadm-kdk%40yandex.ru%3E" w:history="1"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kdk</w:t>
        </w:r>
        <w:proofErr w:type="spellEnd"/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adm</w:t>
        </w:r>
        <w:proofErr w:type="spellEnd"/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605929" w:rsidRPr="00605929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ru</w:t>
        </w:r>
        <w:proofErr w:type="spellEnd"/>
      </w:hyperlink>
      <w:bookmarkStart w:id="0" w:name="_GoBack"/>
      <w:bookmarkEnd w:id="0"/>
      <w:r w:rsidR="004322BF" w:rsidRPr="003A367F">
        <w:rPr>
          <w:rFonts w:ascii="Times New Roman" w:eastAsia="Times New Roman" w:hAnsi="Times New Roman" w:cs="Times New Roman"/>
          <w:bCs/>
          <w:iCs/>
          <w:sz w:val="28"/>
          <w:szCs w:val="28"/>
        </w:rPr>
        <w:t>/.</w:t>
      </w:r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P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F45DA"/>
    <w:rsid w:val="00145265"/>
    <w:rsid w:val="0024395D"/>
    <w:rsid w:val="00283233"/>
    <w:rsid w:val="002E5F08"/>
    <w:rsid w:val="003A367F"/>
    <w:rsid w:val="003B4A44"/>
    <w:rsid w:val="00406FB7"/>
    <w:rsid w:val="004322BF"/>
    <w:rsid w:val="004A5D10"/>
    <w:rsid w:val="005167A6"/>
    <w:rsid w:val="0060563E"/>
    <w:rsid w:val="00605929"/>
    <w:rsid w:val="006262BC"/>
    <w:rsid w:val="0068195A"/>
    <w:rsid w:val="006D7A01"/>
    <w:rsid w:val="0070034D"/>
    <w:rsid w:val="00707E3B"/>
    <w:rsid w:val="00727E97"/>
    <w:rsid w:val="0073790A"/>
    <w:rsid w:val="00784C16"/>
    <w:rsid w:val="007D115F"/>
    <w:rsid w:val="007F6B26"/>
    <w:rsid w:val="00837ECF"/>
    <w:rsid w:val="008C607B"/>
    <w:rsid w:val="008C7E18"/>
    <w:rsid w:val="00A93B29"/>
    <w:rsid w:val="00B450C9"/>
    <w:rsid w:val="00C43015"/>
    <w:rsid w:val="00C728CF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8572118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3848-7F9A-4F16-9061-E555C4E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MSi</cp:lastModifiedBy>
  <cp:revision>5</cp:revision>
  <cp:lastPrinted>2018-06-13T08:57:00Z</cp:lastPrinted>
  <dcterms:created xsi:type="dcterms:W3CDTF">2022-06-22T06:03:00Z</dcterms:created>
  <dcterms:modified xsi:type="dcterms:W3CDTF">2022-06-27T07:57:00Z</dcterms:modified>
</cp:coreProperties>
</file>